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90C7" w14:textId="77777777" w:rsidR="005A4E53" w:rsidRPr="00C46140" w:rsidRDefault="005A4E53" w:rsidP="005A4E53">
      <w:pPr>
        <w:pStyle w:val="NormalWeb"/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 xml:space="preserve">The Belgian Draft Horse Alliance is now accepting proposals for hosts for the 2027-2029 National Belgian Show. Host locations must meet the criteria below and submit their proposal by </w:t>
      </w:r>
      <w:r w:rsidRPr="00C46140">
        <w:rPr>
          <w:b/>
          <w:bCs/>
          <w:color w:val="000000"/>
          <w:sz w:val="22"/>
          <w:szCs w:val="22"/>
        </w:rPr>
        <w:t>April 1, 2026.</w:t>
      </w:r>
    </w:p>
    <w:p w14:paraId="6FEDE653" w14:textId="77777777" w:rsidR="005A4E53" w:rsidRPr="00C46140" w:rsidRDefault="005A4E53" w:rsidP="005A4E53">
      <w:pPr>
        <w:pStyle w:val="NormalWeb"/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Criteria for hosting the National Belgian Show:</w:t>
      </w:r>
    </w:p>
    <w:p w14:paraId="3E5FFC78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Management/staff must be able to share responsibilities and communicate with the Belgian Alliance Board of Directors, National Show Committee, and Belgian Draft Horse Corporation Staff.</w:t>
      </w:r>
    </w:p>
    <w:p w14:paraId="2D67F25F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 xml:space="preserve"> Host facility must have a covered arena to ensure weather factors can be avoided.</w:t>
      </w:r>
    </w:p>
    <w:p w14:paraId="1627872C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Must be a current Belgian Merit Program, Youth Merit Program, and Belgian Alliance Hitch Program show.</w:t>
      </w:r>
    </w:p>
    <w:p w14:paraId="4961E821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Be a current and paid member of the North American Six Horse Hitch Classic Series and Classic Halter Series.</w:t>
      </w:r>
    </w:p>
    <w:p w14:paraId="7F14E008" w14:textId="468D5412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Provide a slate of classes compliant with the Belgian Merit Program, Youth Merit Program and Belgian Alliance Hitch Program.</w:t>
      </w:r>
    </w:p>
    <w:p w14:paraId="2827D337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Award Junior and Reserve Champion, Senior and Reserve Champion, and Grand and Reserve Champions in the Mare and Stallion Divisions and Champion and Reserve Champion in the Gelding division.</w:t>
      </w:r>
    </w:p>
    <w:p w14:paraId="0BA0ED4E" w14:textId="17BE331D" w:rsidR="002C4EB4" w:rsidRPr="00C46140" w:rsidRDefault="002C4EB4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Maintain a minimum Level 2 Merit Show (minimum of 26 Registered horses shown).</w:t>
      </w:r>
    </w:p>
    <w:p w14:paraId="5891A4BD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Availability of at least 400 boxed stalls.</w:t>
      </w:r>
    </w:p>
    <w:p w14:paraId="325F1D11" w14:textId="72813276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Offer an Open Six and Mare Six.</w:t>
      </w:r>
    </w:p>
    <w:p w14:paraId="19775644" w14:textId="1CD6F081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Select judge representatives by a voting system via a ballot from all exhibitors from the previous year.</w:t>
      </w:r>
    </w:p>
    <w:p w14:paraId="7C69F7FC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Offer an English and a Western Belgian Under Saddle class.</w:t>
      </w:r>
    </w:p>
    <w:p w14:paraId="70175D52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Allow the Belgian Alliance to choose the show Photographer.</w:t>
      </w:r>
    </w:p>
    <w:p w14:paraId="7FF787C5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Have an on-site or on-call Veterinarian.</w:t>
      </w:r>
    </w:p>
    <w:p w14:paraId="5F21C250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Host facility must assume all liability, and the Belgian Draft Horse Alliance will assume none.</w:t>
      </w:r>
    </w:p>
    <w:p w14:paraId="24964963" w14:textId="77777777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Show is encouraged to showcase all Champions in the Belgian Review and Draft Horse Journal.</w:t>
      </w:r>
    </w:p>
    <w:p w14:paraId="13FFDFC0" w14:textId="20883642" w:rsidR="005A4E53" w:rsidRPr="00C46140" w:rsidRDefault="005A4E53" w:rsidP="005A4E53">
      <w:pPr>
        <w:pStyle w:val="NormalWeb"/>
        <w:numPr>
          <w:ilvl w:val="0"/>
          <w:numId w:val="1"/>
        </w:numPr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The show is required to offer livestreaming of the entire event.</w:t>
      </w:r>
    </w:p>
    <w:p w14:paraId="5A378418" w14:textId="77777777" w:rsidR="005A4E53" w:rsidRPr="00C46140" w:rsidRDefault="005A4E53" w:rsidP="005A4E53">
      <w:pPr>
        <w:pStyle w:val="NormalWeb"/>
        <w:rPr>
          <w:color w:val="000000"/>
          <w:sz w:val="22"/>
          <w:szCs w:val="22"/>
        </w:rPr>
      </w:pPr>
      <w:r w:rsidRPr="00C46140">
        <w:rPr>
          <w:b/>
          <w:bCs/>
          <w:color w:val="000000"/>
          <w:sz w:val="22"/>
          <w:szCs w:val="22"/>
        </w:rPr>
        <w:t xml:space="preserve">If your venue is interested in hosting the National Belgian Show, please submit an all-inclusive proposal to the Belgian Draft Horse Alliance by April 1, 2026. </w:t>
      </w:r>
      <w:r w:rsidRPr="00C46140">
        <w:rPr>
          <w:color w:val="000000"/>
          <w:sz w:val="22"/>
          <w:szCs w:val="22"/>
        </w:rPr>
        <w:t>Please be as detailed as possible in your proposals to give the committee a clear view of your facilities and offerings to exhibitors. If you have any questions, please contact me.</w:t>
      </w:r>
    </w:p>
    <w:p w14:paraId="1ED3612A" w14:textId="77777777" w:rsidR="005A4E53" w:rsidRPr="00C46140" w:rsidRDefault="005A4E53" w:rsidP="005A4E53">
      <w:pPr>
        <w:pStyle w:val="NormalWeb"/>
        <w:spacing w:after="0" w:afterAutospacing="0"/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Thank You,</w:t>
      </w:r>
    </w:p>
    <w:p w14:paraId="2FE69AAF" w14:textId="77777777" w:rsidR="005A4E53" w:rsidRPr="00C46140" w:rsidRDefault="005A4E53" w:rsidP="005A4E53">
      <w:pPr>
        <w:pStyle w:val="NormalWeb"/>
        <w:spacing w:after="0" w:afterAutospacing="0"/>
        <w:rPr>
          <w:color w:val="000000"/>
          <w:sz w:val="22"/>
          <w:szCs w:val="22"/>
        </w:rPr>
      </w:pPr>
    </w:p>
    <w:p w14:paraId="2AAA1EB2" w14:textId="3301D945" w:rsidR="005A4E53" w:rsidRPr="00C46140" w:rsidRDefault="005A4E53" w:rsidP="005A4E53">
      <w:pPr>
        <w:pStyle w:val="NormalWeb"/>
        <w:spacing w:after="0" w:afterAutospacing="0"/>
        <w:rPr>
          <w:color w:val="000000"/>
          <w:sz w:val="22"/>
          <w:szCs w:val="22"/>
        </w:rPr>
      </w:pPr>
      <w:r w:rsidRPr="00C46140">
        <w:rPr>
          <w:color w:val="000000"/>
          <w:sz w:val="22"/>
          <w:szCs w:val="22"/>
        </w:rPr>
        <w:t>Michelle Keaffaber</w:t>
      </w:r>
      <w:r w:rsidRPr="00C46140">
        <w:rPr>
          <w:color w:val="000000"/>
          <w:sz w:val="22"/>
          <w:szCs w:val="22"/>
        </w:rPr>
        <w:br/>
        <w:t>Chief Operating Officer</w:t>
      </w:r>
      <w:r w:rsidRPr="00C46140">
        <w:rPr>
          <w:color w:val="000000"/>
          <w:sz w:val="22"/>
          <w:szCs w:val="22"/>
        </w:rPr>
        <w:br/>
        <w:t>Belgian Draft Horse Alliance</w:t>
      </w:r>
      <w:r w:rsidRPr="00C46140">
        <w:rPr>
          <w:color w:val="000000"/>
          <w:sz w:val="22"/>
          <w:szCs w:val="22"/>
        </w:rPr>
        <w:br/>
        <w:t>125 Southwood Drive</w:t>
      </w:r>
      <w:r w:rsidRPr="00C46140">
        <w:rPr>
          <w:color w:val="000000"/>
          <w:sz w:val="22"/>
          <w:szCs w:val="22"/>
        </w:rPr>
        <w:br/>
        <w:t>PO Box 335</w:t>
      </w:r>
      <w:r w:rsidRPr="00C46140">
        <w:rPr>
          <w:color w:val="000000"/>
          <w:sz w:val="22"/>
          <w:szCs w:val="22"/>
        </w:rPr>
        <w:br/>
        <w:t>Wabash, IN 46992</w:t>
      </w:r>
      <w:r w:rsidRPr="00C46140">
        <w:rPr>
          <w:color w:val="000000"/>
          <w:sz w:val="22"/>
          <w:szCs w:val="22"/>
        </w:rPr>
        <w:br/>
        <w:t>Phone: 260- 563-3205</w:t>
      </w:r>
      <w:r w:rsidRPr="00C46140">
        <w:rPr>
          <w:color w:val="000000"/>
          <w:sz w:val="22"/>
          <w:szCs w:val="22"/>
        </w:rPr>
        <w:br/>
        <w:t>Belgian@belgiancorp.com</w:t>
      </w:r>
    </w:p>
    <w:p w14:paraId="49CDB77F" w14:textId="77777777" w:rsidR="0053654D" w:rsidRPr="00C46140" w:rsidRDefault="0053654D">
      <w:pPr>
        <w:rPr>
          <w:sz w:val="22"/>
          <w:szCs w:val="22"/>
        </w:rPr>
      </w:pPr>
    </w:p>
    <w:sectPr w:rsidR="0053654D" w:rsidRPr="00C46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90D8D"/>
    <w:multiLevelType w:val="hybridMultilevel"/>
    <w:tmpl w:val="FA8A1DD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23412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53"/>
    <w:rsid w:val="002C4EB4"/>
    <w:rsid w:val="0053654D"/>
    <w:rsid w:val="005A4E53"/>
    <w:rsid w:val="009D7A38"/>
    <w:rsid w:val="00A3677A"/>
    <w:rsid w:val="00AB1E51"/>
    <w:rsid w:val="00C4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23FF"/>
  <w15:chartTrackingRefBased/>
  <w15:docId w15:val="{2A4ECDD8-1FBE-48C0-941E-C6756782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E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Keaffaber</dc:creator>
  <cp:keywords/>
  <dc:description/>
  <cp:lastModifiedBy>Michelle Keaffaber</cp:lastModifiedBy>
  <cp:revision>3</cp:revision>
  <dcterms:created xsi:type="dcterms:W3CDTF">2025-12-15T15:20:00Z</dcterms:created>
  <dcterms:modified xsi:type="dcterms:W3CDTF">2025-12-16T17:47:00Z</dcterms:modified>
</cp:coreProperties>
</file>